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0DCC" w:rsidRPr="00FE0DCC" w:rsidRDefault="00FE0DCC" w:rsidP="00FE0DCC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b/>
          <w:bCs/>
          <w:i/>
          <w:iCs/>
        </w:rPr>
        <w:t xml:space="preserve">               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FE0DCC" w:rsidRPr="001C3871" w:rsidRDefault="00FE0DCC" w:rsidP="00FE0DCC">
      <w:pPr>
        <w:spacing w:after="0" w:line="180" w:lineRule="atLeas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667375" cy="8176260"/>
            <wp:effectExtent l="19050" t="0" r="9525" b="0"/>
            <wp:docPr id="2" name="Рисунок 2" descr="ab1 доработ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ab1 доработка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8176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0DCC" w:rsidRPr="00326CA6" w:rsidRDefault="00FE0DCC" w:rsidP="00FE0DCC">
      <w:pPr>
        <w:pStyle w:val="4"/>
        <w:spacing w:before="0" w:line="140" w:lineRule="atLeast"/>
        <w:rPr>
          <w:rFonts w:ascii="Times New Roman" w:hAnsi="Times New Roman"/>
          <w:i w:val="0"/>
          <w:color w:val="auto"/>
          <w:sz w:val="28"/>
          <w:szCs w:val="28"/>
        </w:rPr>
      </w:pPr>
    </w:p>
    <w:p w:rsidR="00FE0DCC" w:rsidRPr="00326CA6" w:rsidRDefault="00FE0DCC" w:rsidP="00FE0DCC">
      <w:pPr>
        <w:pStyle w:val="4"/>
        <w:spacing w:before="0" w:line="140" w:lineRule="atLeast"/>
        <w:rPr>
          <w:rFonts w:ascii="Times New Roman" w:hAnsi="Times New Roman"/>
          <w:i w:val="0"/>
          <w:color w:val="auto"/>
          <w:sz w:val="28"/>
          <w:szCs w:val="28"/>
        </w:rPr>
      </w:pPr>
      <w:r>
        <w:rPr>
          <w:rFonts w:ascii="Times New Roman" w:hAnsi="Times New Roman"/>
          <w:i w:val="0"/>
          <w:noProof/>
          <w:color w:val="auto"/>
          <w:sz w:val="28"/>
          <w:szCs w:val="28"/>
        </w:rPr>
        <w:drawing>
          <wp:inline distT="0" distB="0" distL="0" distR="0">
            <wp:extent cx="5720080" cy="8314690"/>
            <wp:effectExtent l="19050" t="0" r="0" b="0"/>
            <wp:docPr id="3" name="Рисунок 3" descr="C1 доработ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1 доработка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8314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0DCC" w:rsidRDefault="00FE0DCC" w:rsidP="00FE0DCC"/>
    <w:p w:rsidR="00FE0DCC" w:rsidRDefault="00FE0DCC" w:rsidP="00FE0DCC">
      <w:pPr>
        <w:pStyle w:val="4"/>
        <w:spacing w:before="0" w:line="140" w:lineRule="atLeast"/>
        <w:rPr>
          <w:rFonts w:ascii="Times New Roman" w:hAnsi="Times New Roman"/>
          <w:sz w:val="28"/>
          <w:szCs w:val="28"/>
        </w:rPr>
      </w:pPr>
    </w:p>
    <w:p w:rsidR="00FE0DCC" w:rsidRDefault="00FE0DCC" w:rsidP="00FE0DCC"/>
    <w:p w:rsidR="00FE0DCC" w:rsidRDefault="00FE0DCC" w:rsidP="00FE0DCC"/>
    <w:p w:rsidR="00FE0DCC" w:rsidRDefault="00FE0DCC" w:rsidP="00FE0DCC"/>
    <w:p w:rsidR="00FE0DCC" w:rsidRPr="00DF7A41" w:rsidRDefault="00FE0DCC" w:rsidP="00FE0DCC"/>
    <w:p w:rsidR="00FE0DCC" w:rsidRDefault="00FE0DCC" w:rsidP="00FE0DCC">
      <w:pPr>
        <w:pStyle w:val="4"/>
        <w:spacing w:before="0" w:line="140" w:lineRule="atLeas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720080" cy="807021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807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0DCC" w:rsidRDefault="00FE0DCC" w:rsidP="00FE0DCC"/>
    <w:p w:rsidR="00FE0DCC" w:rsidRDefault="00FE0DCC" w:rsidP="00FE0DCC"/>
    <w:p w:rsidR="00FE0DCC" w:rsidRPr="00F50165" w:rsidRDefault="00FE0DCC" w:rsidP="00FE0DCC">
      <w:r>
        <w:rPr>
          <w:noProof/>
        </w:rPr>
        <w:drawing>
          <wp:inline distT="0" distB="0" distL="0" distR="0">
            <wp:extent cx="5688330" cy="8388985"/>
            <wp:effectExtent l="19050" t="0" r="7620" b="0"/>
            <wp:docPr id="5" name="Рисунок 5" descr="доп блан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доп бланк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0DCC" w:rsidRPr="00332549" w:rsidRDefault="00FE0DCC" w:rsidP="00FE0DCC">
      <w:pPr>
        <w:pStyle w:val="4"/>
        <w:spacing w:before="0" w:line="140" w:lineRule="atLeast"/>
        <w:ind w:left="5954"/>
        <w:rPr>
          <w:rFonts w:ascii="Times New Roman" w:hAnsi="Times New Roman"/>
          <w:b w:val="0"/>
          <w:bCs w:val="0"/>
          <w:i w:val="0"/>
          <w:color w:val="auto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br w:type="page"/>
      </w:r>
      <w:r w:rsidRPr="00332549">
        <w:rPr>
          <w:rFonts w:ascii="Times New Roman" w:hAnsi="Times New Roman"/>
          <w:b w:val="0"/>
          <w:bCs w:val="0"/>
          <w:i w:val="0"/>
          <w:color w:val="auto"/>
          <w:sz w:val="24"/>
          <w:szCs w:val="24"/>
        </w:rPr>
        <w:lastRenderedPageBreak/>
        <w:t>Приложение №</w:t>
      </w:r>
      <w:r>
        <w:rPr>
          <w:rFonts w:ascii="Times New Roman" w:hAnsi="Times New Roman"/>
          <w:b w:val="0"/>
          <w:bCs w:val="0"/>
          <w:i w:val="0"/>
          <w:color w:val="auto"/>
          <w:sz w:val="24"/>
          <w:szCs w:val="24"/>
        </w:rPr>
        <w:t xml:space="preserve"> 3</w:t>
      </w:r>
    </w:p>
    <w:p w:rsidR="00FE0DCC" w:rsidRPr="001D7C91" w:rsidRDefault="00FE0DCC" w:rsidP="00FE0DCC">
      <w:pPr>
        <w:spacing w:after="0" w:line="140" w:lineRule="atLeast"/>
        <w:ind w:left="5954"/>
        <w:rPr>
          <w:rFonts w:ascii="Times New Roman" w:hAnsi="Times New Roman"/>
          <w:bCs/>
          <w:sz w:val="24"/>
          <w:szCs w:val="24"/>
        </w:rPr>
      </w:pPr>
      <w:r w:rsidRPr="001D7C91">
        <w:rPr>
          <w:rFonts w:ascii="Times New Roman" w:hAnsi="Times New Roman"/>
          <w:bCs/>
          <w:sz w:val="24"/>
          <w:szCs w:val="24"/>
        </w:rPr>
        <w:t>к приказу департамента образования, культуры и молодежной политики Белгородской области</w:t>
      </w:r>
    </w:p>
    <w:p w:rsidR="00FE0DCC" w:rsidRPr="001C3871" w:rsidRDefault="00FE0DCC" w:rsidP="00FE0DCC">
      <w:pPr>
        <w:spacing w:after="0" w:line="180" w:lineRule="atLeast"/>
        <w:ind w:left="5954"/>
        <w:rPr>
          <w:rFonts w:ascii="Times New Roman" w:hAnsi="Times New Roman"/>
          <w:sz w:val="24"/>
          <w:szCs w:val="24"/>
        </w:rPr>
      </w:pPr>
      <w:r w:rsidRPr="001C3871">
        <w:rPr>
          <w:rFonts w:ascii="Times New Roman" w:hAnsi="Times New Roman"/>
          <w:sz w:val="24"/>
          <w:szCs w:val="24"/>
        </w:rPr>
        <w:t>от «</w:t>
      </w:r>
      <w:r>
        <w:rPr>
          <w:rFonts w:ascii="Times New Roman" w:hAnsi="Times New Roman"/>
          <w:sz w:val="24"/>
          <w:szCs w:val="24"/>
        </w:rPr>
        <w:t>30</w:t>
      </w:r>
      <w:r w:rsidRPr="001C3871">
        <w:rPr>
          <w:rFonts w:ascii="Times New Roman" w:hAnsi="Times New Roman"/>
          <w:sz w:val="24"/>
          <w:szCs w:val="24"/>
        </w:rPr>
        <w:t xml:space="preserve">» </w:t>
      </w:r>
      <w:r>
        <w:rPr>
          <w:rFonts w:ascii="Times New Roman" w:hAnsi="Times New Roman"/>
          <w:sz w:val="24"/>
          <w:szCs w:val="24"/>
        </w:rPr>
        <w:t>ноября</w:t>
      </w:r>
      <w:r w:rsidRPr="001C3871">
        <w:rPr>
          <w:rFonts w:ascii="Times New Roman" w:hAnsi="Times New Roman"/>
          <w:sz w:val="24"/>
          <w:szCs w:val="24"/>
        </w:rPr>
        <w:t xml:space="preserve"> 201</w:t>
      </w:r>
      <w:r>
        <w:rPr>
          <w:rFonts w:ascii="Times New Roman" w:hAnsi="Times New Roman"/>
          <w:sz w:val="24"/>
          <w:szCs w:val="24"/>
        </w:rPr>
        <w:t>1</w:t>
      </w:r>
      <w:r w:rsidRPr="001C3871">
        <w:rPr>
          <w:rFonts w:ascii="Times New Roman" w:hAnsi="Times New Roman"/>
          <w:sz w:val="24"/>
          <w:szCs w:val="24"/>
        </w:rPr>
        <w:t xml:space="preserve"> г. № </w:t>
      </w:r>
      <w:r>
        <w:rPr>
          <w:rFonts w:ascii="Times New Roman" w:hAnsi="Times New Roman"/>
          <w:sz w:val="24"/>
          <w:szCs w:val="24"/>
        </w:rPr>
        <w:t xml:space="preserve">3602 </w:t>
      </w:r>
    </w:p>
    <w:p w:rsidR="00FE0DCC" w:rsidRPr="00326CA6" w:rsidRDefault="00FE0DCC" w:rsidP="00FE0DCC">
      <w:pPr>
        <w:pStyle w:val="4"/>
        <w:ind w:left="5670"/>
        <w:rPr>
          <w:rFonts w:ascii="Times New Roman" w:hAnsi="Times New Roman"/>
          <w:bCs w:val="0"/>
          <w:color w:val="auto"/>
          <w:sz w:val="24"/>
          <w:szCs w:val="24"/>
        </w:rPr>
      </w:pPr>
      <w:r w:rsidRPr="00326CA6">
        <w:rPr>
          <w:rFonts w:ascii="Times New Roman" w:hAnsi="Times New Roman"/>
          <w:bCs w:val="0"/>
          <w:color w:val="auto"/>
          <w:sz w:val="24"/>
          <w:szCs w:val="24"/>
        </w:rPr>
        <w:t xml:space="preserve"> </w:t>
      </w:r>
    </w:p>
    <w:p w:rsidR="00FE0DCC" w:rsidRDefault="00FE0DCC" w:rsidP="00FE0DCC">
      <w:pPr>
        <w:spacing w:after="0" w:line="180" w:lineRule="atLeast"/>
        <w:jc w:val="center"/>
        <w:rPr>
          <w:rFonts w:ascii="Times New Roman" w:hAnsi="Times New Roman"/>
          <w:b/>
          <w:sz w:val="28"/>
          <w:szCs w:val="28"/>
        </w:rPr>
      </w:pPr>
      <w:r w:rsidRPr="003B7062">
        <w:rPr>
          <w:rFonts w:ascii="Times New Roman" w:hAnsi="Times New Roman"/>
          <w:b/>
          <w:sz w:val="28"/>
          <w:szCs w:val="28"/>
        </w:rPr>
        <w:t xml:space="preserve">Описание форм бланков ответов участника государственной (итоговой) аттестации выпускников IX классов в новой форме, проводимой </w:t>
      </w:r>
      <w:r>
        <w:rPr>
          <w:rFonts w:ascii="Times New Roman" w:hAnsi="Times New Roman"/>
          <w:b/>
          <w:sz w:val="28"/>
          <w:szCs w:val="28"/>
        </w:rPr>
        <w:t>в 2012</w:t>
      </w:r>
      <w:r w:rsidRPr="003B7062">
        <w:rPr>
          <w:rFonts w:ascii="Times New Roman" w:hAnsi="Times New Roman"/>
          <w:b/>
          <w:sz w:val="28"/>
          <w:szCs w:val="28"/>
        </w:rPr>
        <w:t xml:space="preserve"> году с использованием автоматизированной информац</w:t>
      </w:r>
      <w:r>
        <w:rPr>
          <w:rFonts w:ascii="Times New Roman" w:hAnsi="Times New Roman"/>
          <w:b/>
          <w:sz w:val="28"/>
          <w:szCs w:val="28"/>
        </w:rPr>
        <w:t>ионной системы «</w:t>
      </w:r>
      <w:r w:rsidRPr="00724D21">
        <w:rPr>
          <w:rFonts w:ascii="Times New Roman" w:hAnsi="Times New Roman"/>
          <w:b/>
          <w:sz w:val="28"/>
          <w:szCs w:val="28"/>
        </w:rPr>
        <w:t>Обработка результатов государственной (итоговой) аттестации</w:t>
      </w:r>
      <w:r>
        <w:rPr>
          <w:rFonts w:ascii="Times New Roman" w:hAnsi="Times New Roman"/>
          <w:b/>
          <w:sz w:val="28"/>
          <w:szCs w:val="28"/>
        </w:rPr>
        <w:t>»</w:t>
      </w:r>
    </w:p>
    <w:p w:rsidR="00FE0DCC" w:rsidRPr="00983063" w:rsidRDefault="00FE0DCC" w:rsidP="00FE0DCC">
      <w:pPr>
        <w:spacing w:after="0" w:line="180" w:lineRule="atLeast"/>
        <w:jc w:val="center"/>
        <w:rPr>
          <w:rFonts w:ascii="Times New Roman" w:hAnsi="Times New Roman"/>
          <w:b/>
          <w:sz w:val="28"/>
          <w:szCs w:val="28"/>
        </w:rPr>
      </w:pPr>
    </w:p>
    <w:p w:rsidR="00FE0DCC" w:rsidRPr="00D91379" w:rsidRDefault="00FE0DCC" w:rsidP="00FE0DCC">
      <w:pPr>
        <w:spacing w:after="0" w:line="180" w:lineRule="atLeast"/>
        <w:jc w:val="center"/>
        <w:rPr>
          <w:rFonts w:ascii="Times New Roman" w:hAnsi="Times New Roman"/>
          <w:b/>
          <w:i/>
          <w:sz w:val="28"/>
          <w:szCs w:val="28"/>
        </w:rPr>
      </w:pPr>
      <w:r w:rsidRPr="00D91379">
        <w:rPr>
          <w:rFonts w:ascii="Times New Roman" w:hAnsi="Times New Roman"/>
          <w:b/>
          <w:i/>
          <w:sz w:val="28"/>
          <w:szCs w:val="28"/>
        </w:rPr>
        <w:t>Бланк ответов №1</w:t>
      </w:r>
    </w:p>
    <w:p w:rsidR="00FE0DCC" w:rsidRPr="00D91379" w:rsidRDefault="00FE0DCC" w:rsidP="00FE0DCC">
      <w:pPr>
        <w:spacing w:after="0" w:line="180" w:lineRule="atLeast"/>
        <w:ind w:firstLine="709"/>
        <w:jc w:val="both"/>
        <w:rPr>
          <w:rFonts w:ascii="Times New Roman" w:hAnsi="Times New Roman"/>
          <w:sz w:val="28"/>
          <w:szCs w:val="28"/>
        </w:rPr>
      </w:pPr>
      <w:r w:rsidRPr="00D91379">
        <w:rPr>
          <w:rFonts w:ascii="Times New Roman" w:hAnsi="Times New Roman"/>
          <w:sz w:val="28"/>
          <w:szCs w:val="28"/>
        </w:rPr>
        <w:t>Формат бланка ответов №1 – А</w:t>
      </w:r>
      <w:proofErr w:type="gramStart"/>
      <w:r w:rsidRPr="00D91379">
        <w:rPr>
          <w:rFonts w:ascii="Times New Roman" w:hAnsi="Times New Roman"/>
          <w:sz w:val="28"/>
          <w:szCs w:val="28"/>
        </w:rPr>
        <w:t>4</w:t>
      </w:r>
      <w:proofErr w:type="gramEnd"/>
      <w:r w:rsidRPr="00D91379">
        <w:rPr>
          <w:rFonts w:ascii="Times New Roman" w:hAnsi="Times New Roman"/>
          <w:sz w:val="28"/>
          <w:szCs w:val="28"/>
        </w:rPr>
        <w:t>.</w:t>
      </w:r>
    </w:p>
    <w:p w:rsidR="00FE0DCC" w:rsidRPr="00D91379" w:rsidRDefault="00FE0DCC" w:rsidP="00FE0DCC">
      <w:pPr>
        <w:spacing w:after="0" w:line="180" w:lineRule="atLeast"/>
        <w:ind w:firstLine="709"/>
        <w:jc w:val="both"/>
        <w:rPr>
          <w:rFonts w:ascii="Times New Roman" w:hAnsi="Times New Roman"/>
          <w:sz w:val="28"/>
          <w:szCs w:val="28"/>
        </w:rPr>
      </w:pPr>
      <w:r w:rsidRPr="00D91379">
        <w:rPr>
          <w:rFonts w:ascii="Times New Roman" w:hAnsi="Times New Roman"/>
          <w:sz w:val="28"/>
          <w:szCs w:val="28"/>
        </w:rPr>
        <w:t xml:space="preserve">Бланк печатается на белой бумаге плотностью </w:t>
      </w:r>
      <w:r w:rsidRPr="00D91379">
        <w:rPr>
          <w:rFonts w:ascii="Times New Roman" w:hAnsi="Times New Roman"/>
          <w:sz w:val="28"/>
          <w:szCs w:val="28"/>
        </w:rPr>
        <w:sym w:font="Symbol" w:char="00BB"/>
      </w:r>
      <w:r w:rsidRPr="00D91379">
        <w:rPr>
          <w:rFonts w:ascii="Times New Roman" w:hAnsi="Times New Roman"/>
          <w:sz w:val="28"/>
          <w:szCs w:val="28"/>
        </w:rPr>
        <w:t>80 г/м</w:t>
      </w:r>
      <w:proofErr w:type="gramStart"/>
      <w:r w:rsidRPr="00D91379">
        <w:rPr>
          <w:rFonts w:ascii="Times New Roman" w:hAnsi="Times New Roman"/>
          <w:sz w:val="28"/>
          <w:szCs w:val="28"/>
          <w:vertAlign w:val="superscript"/>
        </w:rPr>
        <w:t>2</w:t>
      </w:r>
      <w:proofErr w:type="gramEnd"/>
      <w:r w:rsidRPr="00D91379">
        <w:rPr>
          <w:rFonts w:ascii="Times New Roman" w:hAnsi="Times New Roman"/>
          <w:sz w:val="28"/>
          <w:szCs w:val="28"/>
        </w:rPr>
        <w:t>.</w:t>
      </w:r>
    </w:p>
    <w:p w:rsidR="00FE0DCC" w:rsidRPr="00D91379" w:rsidRDefault="00FE0DCC" w:rsidP="00FE0DCC">
      <w:pPr>
        <w:spacing w:after="0" w:line="180" w:lineRule="atLeast"/>
        <w:ind w:firstLine="709"/>
        <w:jc w:val="both"/>
        <w:rPr>
          <w:rFonts w:ascii="Times New Roman" w:hAnsi="Times New Roman"/>
          <w:sz w:val="28"/>
          <w:szCs w:val="28"/>
        </w:rPr>
      </w:pPr>
      <w:r w:rsidRPr="00D91379">
        <w:rPr>
          <w:rFonts w:ascii="Times New Roman" w:hAnsi="Times New Roman"/>
          <w:sz w:val="28"/>
          <w:szCs w:val="28"/>
        </w:rPr>
        <w:t xml:space="preserve">Бланк ответов №1 предназначен для записи участником государственной (итоговой) аттестации IX классов в новой форме (далее – экзамен) ответов на задания типа тестовых с выбором ответа и краткой записью ответа. </w:t>
      </w:r>
    </w:p>
    <w:p w:rsidR="00FE0DCC" w:rsidRPr="00D91379" w:rsidRDefault="00FE0DCC" w:rsidP="00FE0DCC">
      <w:pPr>
        <w:spacing w:after="0" w:line="180" w:lineRule="atLeast"/>
        <w:ind w:firstLine="709"/>
        <w:jc w:val="both"/>
        <w:rPr>
          <w:rFonts w:ascii="Times New Roman" w:hAnsi="Times New Roman"/>
          <w:sz w:val="28"/>
          <w:szCs w:val="28"/>
        </w:rPr>
      </w:pPr>
      <w:r w:rsidRPr="00D91379">
        <w:rPr>
          <w:rFonts w:ascii="Times New Roman" w:hAnsi="Times New Roman"/>
          <w:sz w:val="28"/>
          <w:szCs w:val="28"/>
        </w:rPr>
        <w:t>В верхней части бланка расположены автоматически заполняемые поля с указанием уникального штрих-кода бланка, кода предмета, названия предмета, а также сведений об участнике экзамена: фамилия, имя, отчество, код образовательного учреждения, класс; поля для заполнения участником экзамена: номер варианта, код пункта проведения, номер аудитории, поле для подписи. Там же расположена строка с образцами написания символов: букв, цифр, точки, тире.</w:t>
      </w:r>
    </w:p>
    <w:p w:rsidR="00FE0DCC" w:rsidRPr="00D91379" w:rsidRDefault="00FE0DCC" w:rsidP="00FE0DCC">
      <w:pPr>
        <w:spacing w:after="0" w:line="180" w:lineRule="atLeast"/>
        <w:ind w:firstLine="709"/>
        <w:jc w:val="both"/>
        <w:rPr>
          <w:rFonts w:ascii="Times New Roman" w:hAnsi="Times New Roman"/>
          <w:sz w:val="28"/>
          <w:szCs w:val="28"/>
        </w:rPr>
      </w:pPr>
      <w:r w:rsidRPr="00D91379">
        <w:rPr>
          <w:rFonts w:ascii="Times New Roman" w:hAnsi="Times New Roman"/>
          <w:sz w:val="28"/>
          <w:szCs w:val="28"/>
        </w:rPr>
        <w:t>В средней части бланка ответов №1 расположены поля для записи участником экзамена ответов на задания в виде последовательности указанных символов. Максимальное количество заданий – 32 (тридцать два). Максимальное количество символов в каждом ответе – 17 (семнадцать).</w:t>
      </w:r>
    </w:p>
    <w:p w:rsidR="00FE0DCC" w:rsidRPr="00983063" w:rsidRDefault="00FE0DCC" w:rsidP="00FE0DCC">
      <w:pPr>
        <w:spacing w:after="0" w:line="180" w:lineRule="atLeast"/>
        <w:ind w:firstLine="709"/>
        <w:jc w:val="both"/>
        <w:rPr>
          <w:rFonts w:ascii="Times New Roman" w:hAnsi="Times New Roman"/>
          <w:sz w:val="28"/>
          <w:szCs w:val="28"/>
        </w:rPr>
      </w:pPr>
      <w:r w:rsidRPr="00D91379">
        <w:rPr>
          <w:rFonts w:ascii="Times New Roman" w:hAnsi="Times New Roman"/>
          <w:sz w:val="28"/>
          <w:szCs w:val="28"/>
        </w:rPr>
        <w:t>В нижней части бланка расположены поля для замены ошибочных ответов на задания. Максимальное количество замен ошибочных ответов на задания – 6 (шесть). Максимальное количество символов для номера заменяемого ответа – 2 (два). Максимальное количество символов для замены ответа – 15 (пятнадцать).</w:t>
      </w:r>
    </w:p>
    <w:p w:rsidR="00FE0DCC" w:rsidRDefault="00FE0DCC" w:rsidP="00FE0DCC">
      <w:pPr>
        <w:spacing w:after="0" w:line="180" w:lineRule="atLeast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FE0DCC" w:rsidRDefault="00FE0DCC" w:rsidP="00FE0DCC">
      <w:pPr>
        <w:spacing w:after="0" w:line="180" w:lineRule="atLeast"/>
        <w:jc w:val="center"/>
        <w:rPr>
          <w:rFonts w:ascii="Times New Roman" w:hAnsi="Times New Roman"/>
          <w:b/>
          <w:i/>
          <w:sz w:val="28"/>
          <w:szCs w:val="28"/>
        </w:rPr>
      </w:pPr>
      <w:r w:rsidRPr="00D91379">
        <w:rPr>
          <w:rFonts w:ascii="Times New Roman" w:hAnsi="Times New Roman"/>
          <w:b/>
          <w:i/>
          <w:sz w:val="28"/>
          <w:szCs w:val="28"/>
        </w:rPr>
        <w:t>Бланк ответов №2</w:t>
      </w:r>
    </w:p>
    <w:p w:rsidR="00FE0DCC" w:rsidRPr="00D91379" w:rsidRDefault="00FE0DCC" w:rsidP="00FE0DCC">
      <w:pPr>
        <w:spacing w:after="0" w:line="180" w:lineRule="atLeast"/>
        <w:ind w:firstLine="709"/>
        <w:jc w:val="both"/>
        <w:rPr>
          <w:rFonts w:ascii="Times New Roman" w:hAnsi="Times New Roman"/>
          <w:sz w:val="28"/>
          <w:szCs w:val="28"/>
        </w:rPr>
      </w:pPr>
      <w:r w:rsidRPr="00D91379">
        <w:rPr>
          <w:rFonts w:ascii="Times New Roman" w:hAnsi="Times New Roman"/>
          <w:sz w:val="28"/>
          <w:szCs w:val="28"/>
        </w:rPr>
        <w:t>Формат бланка ответов №2 – А</w:t>
      </w:r>
      <w:proofErr w:type="gramStart"/>
      <w:r w:rsidRPr="00D91379">
        <w:rPr>
          <w:rFonts w:ascii="Times New Roman" w:hAnsi="Times New Roman"/>
          <w:sz w:val="28"/>
          <w:szCs w:val="28"/>
        </w:rPr>
        <w:t>4</w:t>
      </w:r>
      <w:proofErr w:type="gramEnd"/>
      <w:r w:rsidRPr="00D91379">
        <w:rPr>
          <w:rFonts w:ascii="Times New Roman" w:hAnsi="Times New Roman"/>
          <w:sz w:val="28"/>
          <w:szCs w:val="28"/>
        </w:rPr>
        <w:t xml:space="preserve"> (двухсторонний).</w:t>
      </w:r>
    </w:p>
    <w:p w:rsidR="00FE0DCC" w:rsidRPr="00D91379" w:rsidRDefault="00FE0DCC" w:rsidP="00FE0DCC">
      <w:pPr>
        <w:spacing w:after="0" w:line="180" w:lineRule="atLeast"/>
        <w:ind w:firstLine="709"/>
        <w:jc w:val="both"/>
        <w:rPr>
          <w:rFonts w:ascii="Times New Roman" w:hAnsi="Times New Roman"/>
          <w:sz w:val="28"/>
          <w:szCs w:val="28"/>
        </w:rPr>
      </w:pPr>
      <w:r w:rsidRPr="00D91379">
        <w:rPr>
          <w:rFonts w:ascii="Times New Roman" w:hAnsi="Times New Roman"/>
          <w:sz w:val="28"/>
          <w:szCs w:val="28"/>
        </w:rPr>
        <w:t xml:space="preserve">Бланк печатается на белой бумаге плотностью </w:t>
      </w:r>
      <w:r w:rsidRPr="00D91379">
        <w:rPr>
          <w:rFonts w:ascii="Times New Roman" w:hAnsi="Times New Roman"/>
          <w:sz w:val="28"/>
          <w:szCs w:val="28"/>
        </w:rPr>
        <w:sym w:font="Symbol" w:char="00BB"/>
      </w:r>
      <w:r w:rsidRPr="00D91379">
        <w:rPr>
          <w:rFonts w:ascii="Times New Roman" w:hAnsi="Times New Roman"/>
          <w:sz w:val="28"/>
          <w:szCs w:val="28"/>
        </w:rPr>
        <w:t>80 г/м</w:t>
      </w:r>
      <w:proofErr w:type="gramStart"/>
      <w:r w:rsidRPr="00D91379">
        <w:rPr>
          <w:rFonts w:ascii="Times New Roman" w:hAnsi="Times New Roman"/>
          <w:sz w:val="28"/>
          <w:szCs w:val="28"/>
        </w:rPr>
        <w:t>2</w:t>
      </w:r>
      <w:proofErr w:type="gramEnd"/>
      <w:r w:rsidRPr="00D91379">
        <w:rPr>
          <w:rFonts w:ascii="Times New Roman" w:hAnsi="Times New Roman"/>
          <w:sz w:val="28"/>
          <w:szCs w:val="28"/>
        </w:rPr>
        <w:t>.</w:t>
      </w:r>
    </w:p>
    <w:p w:rsidR="00FE0DCC" w:rsidRPr="00D91379" w:rsidRDefault="00FE0DCC" w:rsidP="00FE0DCC">
      <w:pPr>
        <w:spacing w:after="0" w:line="180" w:lineRule="atLeast"/>
        <w:ind w:firstLine="709"/>
        <w:jc w:val="both"/>
        <w:rPr>
          <w:rFonts w:ascii="Times New Roman" w:hAnsi="Times New Roman"/>
          <w:sz w:val="28"/>
          <w:szCs w:val="28"/>
        </w:rPr>
      </w:pPr>
      <w:r w:rsidRPr="00D91379">
        <w:rPr>
          <w:rFonts w:ascii="Times New Roman" w:hAnsi="Times New Roman"/>
          <w:sz w:val="28"/>
          <w:szCs w:val="28"/>
        </w:rPr>
        <w:t xml:space="preserve">Бланк ответов №2 предназначен для записи участником экзамена ответов на задания с развернутым ответом. </w:t>
      </w:r>
    </w:p>
    <w:p w:rsidR="00FE0DCC" w:rsidRPr="00D91379" w:rsidRDefault="00FE0DCC" w:rsidP="00FE0DCC">
      <w:pPr>
        <w:spacing w:after="0" w:line="180" w:lineRule="atLeast"/>
        <w:ind w:firstLine="709"/>
        <w:jc w:val="both"/>
        <w:rPr>
          <w:rFonts w:ascii="Times New Roman" w:hAnsi="Times New Roman"/>
          <w:sz w:val="28"/>
          <w:szCs w:val="28"/>
        </w:rPr>
      </w:pPr>
      <w:r w:rsidRPr="00D91379">
        <w:rPr>
          <w:rFonts w:ascii="Times New Roman" w:hAnsi="Times New Roman"/>
          <w:sz w:val="28"/>
          <w:szCs w:val="28"/>
        </w:rPr>
        <w:t>В верхней части первой страницы (лицевая сторона) бланка расположены автоматически заполняемые поля с указанием уникального штрих-кода бланка, кода предмета, названия предмета, а также сведений об участнике экзамена: фамилия, имя, отчество. Там же расположено поле для заполнения - номер варианта.</w:t>
      </w:r>
    </w:p>
    <w:p w:rsidR="00FE0DCC" w:rsidRDefault="00FE0DCC" w:rsidP="00FE0DCC">
      <w:pPr>
        <w:spacing w:after="0" w:line="180" w:lineRule="atLeast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D91379">
        <w:rPr>
          <w:rFonts w:ascii="Times New Roman" w:hAnsi="Times New Roman"/>
          <w:sz w:val="28"/>
          <w:szCs w:val="28"/>
        </w:rPr>
        <w:lastRenderedPageBreak/>
        <w:t>Ниже расположена</w:t>
      </w:r>
      <w:proofErr w:type="gramEnd"/>
      <w:r w:rsidRPr="00D91379">
        <w:rPr>
          <w:rFonts w:ascii="Times New Roman" w:hAnsi="Times New Roman"/>
          <w:sz w:val="28"/>
          <w:szCs w:val="28"/>
        </w:rPr>
        <w:t xml:space="preserve"> область для записи развернутых ответов в свободной форме на задания с развернутым ответом, огр</w:t>
      </w:r>
      <w:r>
        <w:rPr>
          <w:rFonts w:ascii="Times New Roman" w:hAnsi="Times New Roman"/>
          <w:sz w:val="28"/>
          <w:szCs w:val="28"/>
        </w:rPr>
        <w:t>аниченная прямоугольной рамкой.</w:t>
      </w:r>
    </w:p>
    <w:p w:rsidR="00FE0DCC" w:rsidRPr="00D91379" w:rsidRDefault="00FE0DCC" w:rsidP="00FE0DCC">
      <w:pPr>
        <w:spacing w:after="0" w:line="180" w:lineRule="atLeast"/>
        <w:ind w:firstLine="709"/>
        <w:jc w:val="both"/>
        <w:rPr>
          <w:rFonts w:ascii="Times New Roman" w:hAnsi="Times New Roman"/>
          <w:sz w:val="28"/>
          <w:szCs w:val="28"/>
        </w:rPr>
      </w:pPr>
      <w:r w:rsidRPr="00D91379">
        <w:rPr>
          <w:rFonts w:ascii="Times New Roman" w:hAnsi="Times New Roman"/>
          <w:sz w:val="28"/>
          <w:szCs w:val="28"/>
        </w:rPr>
        <w:t>На второй странице (оборотная сторона) бланка расположена область для записи развернутых ответов в свободной форме на задания с развернутым ответом, ограниченная прямоугольной рамкой.</w:t>
      </w:r>
    </w:p>
    <w:p w:rsidR="00FE0DCC" w:rsidRDefault="00FE0DCC" w:rsidP="00FE0DCC">
      <w:pPr>
        <w:spacing w:after="0" w:line="180" w:lineRule="atLeast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FE0DCC" w:rsidRDefault="00FE0DCC" w:rsidP="00FE0DCC">
      <w:pPr>
        <w:spacing w:after="0" w:line="180" w:lineRule="atLeast"/>
        <w:jc w:val="center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Дополнительный б</w:t>
      </w:r>
      <w:r w:rsidRPr="00D91379">
        <w:rPr>
          <w:rFonts w:ascii="Times New Roman" w:hAnsi="Times New Roman"/>
          <w:b/>
          <w:i/>
          <w:sz w:val="28"/>
          <w:szCs w:val="28"/>
        </w:rPr>
        <w:t>ланк ответов №2</w:t>
      </w:r>
    </w:p>
    <w:p w:rsidR="00FE0DCC" w:rsidRPr="00D91379" w:rsidRDefault="00FE0DCC" w:rsidP="00FE0DCC">
      <w:pPr>
        <w:spacing w:after="0" w:line="180" w:lineRule="atLeast"/>
        <w:ind w:firstLine="709"/>
        <w:jc w:val="both"/>
        <w:rPr>
          <w:rFonts w:ascii="Times New Roman" w:hAnsi="Times New Roman"/>
          <w:sz w:val="28"/>
          <w:szCs w:val="28"/>
        </w:rPr>
      </w:pPr>
      <w:r w:rsidRPr="00D91379">
        <w:rPr>
          <w:rFonts w:ascii="Times New Roman" w:hAnsi="Times New Roman"/>
          <w:sz w:val="28"/>
          <w:szCs w:val="28"/>
        </w:rPr>
        <w:t xml:space="preserve">Формат </w:t>
      </w:r>
      <w:r>
        <w:rPr>
          <w:rFonts w:ascii="Times New Roman" w:hAnsi="Times New Roman"/>
          <w:sz w:val="28"/>
          <w:szCs w:val="28"/>
        </w:rPr>
        <w:t xml:space="preserve">дополнительного </w:t>
      </w:r>
      <w:r w:rsidRPr="00D91379">
        <w:rPr>
          <w:rFonts w:ascii="Times New Roman" w:hAnsi="Times New Roman"/>
          <w:sz w:val="28"/>
          <w:szCs w:val="28"/>
        </w:rPr>
        <w:t>бланка ответов №2 – А</w:t>
      </w:r>
      <w:proofErr w:type="gramStart"/>
      <w:r w:rsidRPr="00D91379">
        <w:rPr>
          <w:rFonts w:ascii="Times New Roman" w:hAnsi="Times New Roman"/>
          <w:sz w:val="28"/>
          <w:szCs w:val="28"/>
        </w:rPr>
        <w:t>4</w:t>
      </w:r>
      <w:proofErr w:type="gramEnd"/>
      <w:r w:rsidRPr="00D91379">
        <w:rPr>
          <w:rFonts w:ascii="Times New Roman" w:hAnsi="Times New Roman"/>
          <w:sz w:val="28"/>
          <w:szCs w:val="28"/>
        </w:rPr>
        <w:t xml:space="preserve"> (двухсторонний).</w:t>
      </w:r>
    </w:p>
    <w:p w:rsidR="00FE0DCC" w:rsidRPr="00D91379" w:rsidRDefault="00FE0DCC" w:rsidP="00FE0DCC">
      <w:pPr>
        <w:spacing w:after="0" w:line="180" w:lineRule="atLeast"/>
        <w:ind w:firstLine="709"/>
        <w:jc w:val="both"/>
        <w:rPr>
          <w:rFonts w:ascii="Times New Roman" w:hAnsi="Times New Roman"/>
          <w:sz w:val="28"/>
          <w:szCs w:val="28"/>
        </w:rPr>
      </w:pPr>
      <w:r w:rsidRPr="00D91379">
        <w:rPr>
          <w:rFonts w:ascii="Times New Roman" w:hAnsi="Times New Roman"/>
          <w:sz w:val="28"/>
          <w:szCs w:val="28"/>
        </w:rPr>
        <w:t xml:space="preserve">Бланк печатается на белой бумаге плотностью </w:t>
      </w:r>
      <w:r w:rsidRPr="00D91379">
        <w:rPr>
          <w:rFonts w:ascii="Times New Roman" w:hAnsi="Times New Roman"/>
          <w:sz w:val="28"/>
          <w:szCs w:val="28"/>
        </w:rPr>
        <w:sym w:font="Symbol" w:char="00BB"/>
      </w:r>
      <w:r w:rsidRPr="00D91379">
        <w:rPr>
          <w:rFonts w:ascii="Times New Roman" w:hAnsi="Times New Roman"/>
          <w:sz w:val="28"/>
          <w:szCs w:val="28"/>
        </w:rPr>
        <w:t>80 г/м</w:t>
      </w:r>
      <w:proofErr w:type="gramStart"/>
      <w:r w:rsidRPr="00D91379">
        <w:rPr>
          <w:rFonts w:ascii="Times New Roman" w:hAnsi="Times New Roman"/>
          <w:sz w:val="28"/>
          <w:szCs w:val="28"/>
        </w:rPr>
        <w:t>2</w:t>
      </w:r>
      <w:proofErr w:type="gramEnd"/>
      <w:r w:rsidRPr="00D91379">
        <w:rPr>
          <w:rFonts w:ascii="Times New Roman" w:hAnsi="Times New Roman"/>
          <w:sz w:val="28"/>
          <w:szCs w:val="28"/>
        </w:rPr>
        <w:t>.</w:t>
      </w:r>
    </w:p>
    <w:p w:rsidR="00FE0DCC" w:rsidRPr="00D91379" w:rsidRDefault="00FE0DCC" w:rsidP="00FE0DCC">
      <w:pPr>
        <w:spacing w:after="0" w:line="180" w:lineRule="atLeas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Дополнительный б</w:t>
      </w:r>
      <w:r w:rsidRPr="00D91379">
        <w:rPr>
          <w:rFonts w:ascii="Times New Roman" w:hAnsi="Times New Roman"/>
          <w:sz w:val="28"/>
          <w:szCs w:val="28"/>
        </w:rPr>
        <w:t xml:space="preserve">ланк ответов №2 предназначен для записи участником экзамена ответов на задания с развернутым ответом. </w:t>
      </w:r>
    </w:p>
    <w:p w:rsidR="00FE0DCC" w:rsidRPr="00D91379" w:rsidRDefault="00FE0DCC" w:rsidP="00FE0DCC">
      <w:pPr>
        <w:spacing w:after="0" w:line="180" w:lineRule="atLeast"/>
        <w:ind w:firstLine="709"/>
        <w:jc w:val="both"/>
        <w:rPr>
          <w:rFonts w:ascii="Times New Roman" w:hAnsi="Times New Roman"/>
          <w:sz w:val="28"/>
          <w:szCs w:val="28"/>
        </w:rPr>
      </w:pPr>
      <w:r w:rsidRPr="00D91379">
        <w:rPr>
          <w:rFonts w:ascii="Times New Roman" w:hAnsi="Times New Roman"/>
          <w:sz w:val="28"/>
          <w:szCs w:val="28"/>
        </w:rPr>
        <w:t>В верхней части первой страницы (лицевая сторона) бланка расположены автоматически заполняемые поля с указание</w:t>
      </w:r>
      <w:r>
        <w:rPr>
          <w:rFonts w:ascii="Times New Roman" w:hAnsi="Times New Roman"/>
          <w:sz w:val="28"/>
          <w:szCs w:val="28"/>
        </w:rPr>
        <w:t>м уникального штрих-кода бланка</w:t>
      </w:r>
      <w:r w:rsidRPr="00D91379">
        <w:rPr>
          <w:rFonts w:ascii="Times New Roman" w:hAnsi="Times New Roman"/>
          <w:sz w:val="28"/>
          <w:szCs w:val="28"/>
        </w:rPr>
        <w:t>. Там же расположен</w:t>
      </w:r>
      <w:r>
        <w:rPr>
          <w:rFonts w:ascii="Times New Roman" w:hAnsi="Times New Roman"/>
          <w:sz w:val="28"/>
          <w:szCs w:val="28"/>
        </w:rPr>
        <w:t>ы</w:t>
      </w:r>
      <w:r w:rsidRPr="00D91379">
        <w:rPr>
          <w:rFonts w:ascii="Times New Roman" w:hAnsi="Times New Roman"/>
          <w:sz w:val="28"/>
          <w:szCs w:val="28"/>
        </w:rPr>
        <w:t xml:space="preserve"> пол</w:t>
      </w:r>
      <w:r>
        <w:rPr>
          <w:rFonts w:ascii="Times New Roman" w:hAnsi="Times New Roman"/>
          <w:sz w:val="28"/>
          <w:szCs w:val="28"/>
        </w:rPr>
        <w:t>я</w:t>
      </w:r>
      <w:r w:rsidRPr="00D91379">
        <w:rPr>
          <w:rFonts w:ascii="Times New Roman" w:hAnsi="Times New Roman"/>
          <w:sz w:val="28"/>
          <w:szCs w:val="28"/>
        </w:rPr>
        <w:t xml:space="preserve"> для заполнения</w:t>
      </w:r>
      <w:r>
        <w:rPr>
          <w:rFonts w:ascii="Times New Roman" w:hAnsi="Times New Roman"/>
          <w:sz w:val="28"/>
          <w:szCs w:val="28"/>
        </w:rPr>
        <w:t>: код</w:t>
      </w:r>
      <w:r w:rsidRPr="00D91379">
        <w:rPr>
          <w:rFonts w:ascii="Times New Roman" w:hAnsi="Times New Roman"/>
          <w:sz w:val="28"/>
          <w:szCs w:val="28"/>
        </w:rPr>
        <w:t xml:space="preserve"> предмета, названи</w:t>
      </w:r>
      <w:r>
        <w:rPr>
          <w:rFonts w:ascii="Times New Roman" w:hAnsi="Times New Roman"/>
          <w:sz w:val="28"/>
          <w:szCs w:val="28"/>
        </w:rPr>
        <w:t>е</w:t>
      </w:r>
      <w:r w:rsidRPr="00D91379">
        <w:rPr>
          <w:rFonts w:ascii="Times New Roman" w:hAnsi="Times New Roman"/>
          <w:sz w:val="28"/>
          <w:szCs w:val="28"/>
        </w:rPr>
        <w:t xml:space="preserve"> предмета</w:t>
      </w:r>
      <w:r>
        <w:rPr>
          <w:rFonts w:ascii="Times New Roman" w:hAnsi="Times New Roman"/>
          <w:sz w:val="28"/>
          <w:szCs w:val="28"/>
        </w:rPr>
        <w:t>, лист №,</w:t>
      </w:r>
      <w:r w:rsidRPr="00F5016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следующий дополнительный бланк ответов №2.</w:t>
      </w:r>
    </w:p>
    <w:p w:rsidR="00FE0DCC" w:rsidRDefault="00FE0DCC" w:rsidP="00FE0DCC">
      <w:pPr>
        <w:spacing w:after="0" w:line="180" w:lineRule="atLeast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D91379">
        <w:rPr>
          <w:rFonts w:ascii="Times New Roman" w:hAnsi="Times New Roman"/>
          <w:sz w:val="28"/>
          <w:szCs w:val="28"/>
        </w:rPr>
        <w:t>Ниже расположена</w:t>
      </w:r>
      <w:proofErr w:type="gramEnd"/>
      <w:r w:rsidRPr="00D91379">
        <w:rPr>
          <w:rFonts w:ascii="Times New Roman" w:hAnsi="Times New Roman"/>
          <w:sz w:val="28"/>
          <w:szCs w:val="28"/>
        </w:rPr>
        <w:t xml:space="preserve"> область для записи развернутых ответов в свободной форме на задания с развернутым ответом, огр</w:t>
      </w:r>
      <w:r>
        <w:rPr>
          <w:rFonts w:ascii="Times New Roman" w:hAnsi="Times New Roman"/>
          <w:sz w:val="28"/>
          <w:szCs w:val="28"/>
        </w:rPr>
        <w:t>аниченная прямоугольной рамкой.</w:t>
      </w:r>
    </w:p>
    <w:p w:rsidR="00FE0DCC" w:rsidRPr="00D91379" w:rsidRDefault="00FE0DCC" w:rsidP="00FE0DCC">
      <w:pPr>
        <w:spacing w:after="0" w:line="180" w:lineRule="atLeast"/>
        <w:ind w:firstLine="709"/>
        <w:jc w:val="both"/>
        <w:rPr>
          <w:rFonts w:ascii="Times New Roman" w:hAnsi="Times New Roman"/>
          <w:sz w:val="28"/>
          <w:szCs w:val="28"/>
        </w:rPr>
      </w:pPr>
      <w:r w:rsidRPr="00D91379">
        <w:rPr>
          <w:rFonts w:ascii="Times New Roman" w:hAnsi="Times New Roman"/>
          <w:sz w:val="28"/>
          <w:szCs w:val="28"/>
        </w:rPr>
        <w:t>На второй странице (оборотная сторона) бланка расположена область для записи развернутых ответов в свободной форме на задания с развернутым ответом, ограниченная прямоугольной рамкой.</w:t>
      </w:r>
    </w:p>
    <w:p w:rsidR="00FE0DCC" w:rsidRPr="00B90633" w:rsidRDefault="00FE0DCC" w:rsidP="00FE0DCC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E0DCC" w:rsidRPr="00B90633" w:rsidRDefault="00FE0DCC" w:rsidP="00FE0DCC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E0DCC" w:rsidRDefault="00FE0DCC" w:rsidP="00FE0DCC"/>
    <w:p w:rsidR="00602972" w:rsidRDefault="00602972"/>
    <w:sectPr w:rsidR="00602972" w:rsidSect="00AB5367">
      <w:footerReference w:type="even" r:id="rId9"/>
      <w:footerReference w:type="default" r:id="rId10"/>
      <w:pgSz w:w="11906" w:h="16838"/>
      <w:pgMar w:top="680" w:right="849" w:bottom="567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79D3" w:rsidRDefault="00FE0DCC" w:rsidP="002B3A6B">
    <w:pPr>
      <w:pStyle w:val="af6"/>
      <w:framePr w:wrap="around" w:vAnchor="text" w:hAnchor="margin" w:xAlign="right" w:y="1"/>
      <w:rPr>
        <w:rStyle w:val="af8"/>
        <w:rFonts w:eastAsiaTheme="majorEastAsia"/>
      </w:rPr>
    </w:pPr>
    <w:r>
      <w:rPr>
        <w:rStyle w:val="af8"/>
        <w:rFonts w:eastAsiaTheme="majorEastAsia"/>
      </w:rPr>
      <w:fldChar w:fldCharType="begin"/>
    </w:r>
    <w:r>
      <w:rPr>
        <w:rStyle w:val="af8"/>
        <w:rFonts w:eastAsiaTheme="majorEastAsia"/>
      </w:rPr>
      <w:instrText xml:space="preserve">PAGE  </w:instrText>
    </w:r>
    <w:r>
      <w:rPr>
        <w:rStyle w:val="af8"/>
        <w:rFonts w:eastAsiaTheme="majorEastAsia"/>
      </w:rPr>
      <w:fldChar w:fldCharType="end"/>
    </w:r>
  </w:p>
  <w:p w:rsidR="00CF79D3" w:rsidRDefault="00FE0DCC" w:rsidP="00FB20D0">
    <w:pPr>
      <w:pStyle w:val="af6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79D3" w:rsidRDefault="00FE0DCC" w:rsidP="00FB20D0">
    <w:pPr>
      <w:pStyle w:val="af6"/>
      <w:ind w:right="360"/>
    </w:pP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3B05FA"/>
    <w:multiLevelType w:val="multilevel"/>
    <w:tmpl w:val="E1F28BBA"/>
    <w:lvl w:ilvl="0">
      <w:start w:val="1"/>
      <w:numFmt w:val="decimal"/>
      <w:lvlText w:val="%1."/>
      <w:lvlJc w:val="left"/>
      <w:pPr>
        <w:tabs>
          <w:tab w:val="num" w:pos="1040"/>
        </w:tabs>
        <w:ind w:left="0" w:firstLine="680"/>
      </w:pPr>
      <w:rPr>
        <w:b w:val="0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1">
    <w:nsid w:val="1BEE233E"/>
    <w:multiLevelType w:val="hybridMultilevel"/>
    <w:tmpl w:val="7CD8E2AA"/>
    <w:lvl w:ilvl="0" w:tplc="3E18A7D6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1BF5562"/>
    <w:multiLevelType w:val="hybridMultilevel"/>
    <w:tmpl w:val="BFCA2ADA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26AD021A"/>
    <w:multiLevelType w:val="hybridMultilevel"/>
    <w:tmpl w:val="9AC4BC7C"/>
    <w:lvl w:ilvl="0" w:tplc="CA00E398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5F906EEE"/>
    <w:multiLevelType w:val="hybridMultilevel"/>
    <w:tmpl w:val="000E99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1E152A1"/>
    <w:multiLevelType w:val="hybridMultilevel"/>
    <w:tmpl w:val="CFE890A6"/>
    <w:lvl w:ilvl="0" w:tplc="04190001">
      <w:start w:val="1"/>
      <w:numFmt w:val="bullet"/>
      <w:lvlText w:val=""/>
      <w:lvlJc w:val="left"/>
      <w:pPr>
        <w:ind w:left="15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5"/>
  </w:num>
  <w:num w:numId="4">
    <w:abstractNumId w:val="4"/>
  </w:num>
  <w:num w:numId="5">
    <w:abstractNumId w:val="2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E0DCC"/>
    <w:rsid w:val="0018586D"/>
    <w:rsid w:val="00602972"/>
    <w:rsid w:val="007E3684"/>
    <w:rsid w:val="008E72C5"/>
    <w:rsid w:val="009407AF"/>
    <w:rsid w:val="00B05940"/>
    <w:rsid w:val="00F640C3"/>
    <w:rsid w:val="00FE0D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0DCC"/>
    <w:rPr>
      <w:rFonts w:eastAsiaTheme="minorEastAsia"/>
      <w:lang w:val="ru-RU" w:eastAsia="ru-RU" w:bidi="ar-SA"/>
    </w:rPr>
  </w:style>
  <w:style w:type="paragraph" w:styleId="1">
    <w:name w:val="heading 1"/>
    <w:basedOn w:val="a"/>
    <w:next w:val="a"/>
    <w:link w:val="10"/>
    <w:uiPriority w:val="9"/>
    <w:qFormat/>
    <w:rsid w:val="007E368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B35E06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7E368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F07F09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E368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F07F09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7E368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F07F09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E3684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773F04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E3684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773F04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E3684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E3684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F07F09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E3684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E3684"/>
    <w:rPr>
      <w:rFonts w:asciiTheme="majorHAnsi" w:eastAsiaTheme="majorEastAsia" w:hAnsiTheme="majorHAnsi" w:cstheme="majorBidi"/>
      <w:b/>
      <w:bCs/>
      <w:color w:val="B35E06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rsid w:val="007E3684"/>
    <w:rPr>
      <w:rFonts w:asciiTheme="majorHAnsi" w:eastAsiaTheme="majorEastAsia" w:hAnsiTheme="majorHAnsi" w:cstheme="majorBidi"/>
      <w:b/>
      <w:bCs/>
      <w:color w:val="F07F09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7E3684"/>
    <w:rPr>
      <w:rFonts w:asciiTheme="majorHAnsi" w:eastAsiaTheme="majorEastAsia" w:hAnsiTheme="majorHAnsi" w:cstheme="majorBidi"/>
      <w:b/>
      <w:bCs/>
      <w:color w:val="F07F09" w:themeColor="accent1"/>
    </w:rPr>
  </w:style>
  <w:style w:type="character" w:customStyle="1" w:styleId="40">
    <w:name w:val="Заголовок 4 Знак"/>
    <w:basedOn w:val="a0"/>
    <w:link w:val="4"/>
    <w:uiPriority w:val="9"/>
    <w:rsid w:val="007E3684"/>
    <w:rPr>
      <w:rFonts w:asciiTheme="majorHAnsi" w:eastAsiaTheme="majorEastAsia" w:hAnsiTheme="majorHAnsi" w:cstheme="majorBidi"/>
      <w:b/>
      <w:bCs/>
      <w:i/>
      <w:iCs/>
      <w:color w:val="F07F09" w:themeColor="accent1"/>
    </w:rPr>
  </w:style>
  <w:style w:type="character" w:customStyle="1" w:styleId="50">
    <w:name w:val="Заголовок 5 Знак"/>
    <w:basedOn w:val="a0"/>
    <w:link w:val="5"/>
    <w:uiPriority w:val="9"/>
    <w:rsid w:val="007E3684"/>
    <w:rPr>
      <w:rFonts w:asciiTheme="majorHAnsi" w:eastAsiaTheme="majorEastAsia" w:hAnsiTheme="majorHAnsi" w:cstheme="majorBidi"/>
      <w:color w:val="773F04" w:themeColor="accent1" w:themeShade="7F"/>
    </w:rPr>
  </w:style>
  <w:style w:type="character" w:customStyle="1" w:styleId="60">
    <w:name w:val="Заголовок 6 Знак"/>
    <w:basedOn w:val="a0"/>
    <w:link w:val="6"/>
    <w:uiPriority w:val="9"/>
    <w:rsid w:val="007E3684"/>
    <w:rPr>
      <w:rFonts w:asciiTheme="majorHAnsi" w:eastAsiaTheme="majorEastAsia" w:hAnsiTheme="majorHAnsi" w:cstheme="majorBidi"/>
      <w:i/>
      <w:iCs/>
      <w:color w:val="773F04" w:themeColor="accent1" w:themeShade="7F"/>
    </w:rPr>
  </w:style>
  <w:style w:type="character" w:customStyle="1" w:styleId="70">
    <w:name w:val="Заголовок 7 Знак"/>
    <w:basedOn w:val="a0"/>
    <w:link w:val="7"/>
    <w:uiPriority w:val="9"/>
    <w:rsid w:val="007E3684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rsid w:val="007E3684"/>
    <w:rPr>
      <w:rFonts w:asciiTheme="majorHAnsi" w:eastAsiaTheme="majorEastAsia" w:hAnsiTheme="majorHAnsi" w:cstheme="majorBidi"/>
      <w:color w:val="F07F09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rsid w:val="007E368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7E3684"/>
    <w:pPr>
      <w:spacing w:line="240" w:lineRule="auto"/>
    </w:pPr>
    <w:rPr>
      <w:b/>
      <w:bCs/>
      <w:color w:val="F07F09" w:themeColor="accent1"/>
      <w:sz w:val="18"/>
      <w:szCs w:val="18"/>
    </w:rPr>
  </w:style>
  <w:style w:type="paragraph" w:styleId="a4">
    <w:name w:val="Title"/>
    <w:basedOn w:val="a"/>
    <w:next w:val="a"/>
    <w:link w:val="a5"/>
    <w:qFormat/>
    <w:rsid w:val="007E3684"/>
    <w:pPr>
      <w:pBdr>
        <w:bottom w:val="single" w:sz="8" w:space="4" w:color="F07F09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252525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rsid w:val="007E3684"/>
    <w:rPr>
      <w:rFonts w:asciiTheme="majorHAnsi" w:eastAsiaTheme="majorEastAsia" w:hAnsiTheme="majorHAnsi" w:cstheme="majorBidi"/>
      <w:color w:val="252525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7E3684"/>
    <w:pPr>
      <w:numPr>
        <w:ilvl w:val="1"/>
      </w:numPr>
    </w:pPr>
    <w:rPr>
      <w:rFonts w:asciiTheme="majorHAnsi" w:eastAsiaTheme="majorEastAsia" w:hAnsiTheme="majorHAnsi" w:cstheme="majorBidi"/>
      <w:i/>
      <w:iCs/>
      <w:color w:val="F07F09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7E3684"/>
    <w:rPr>
      <w:rFonts w:asciiTheme="majorHAnsi" w:eastAsiaTheme="majorEastAsia" w:hAnsiTheme="majorHAnsi" w:cstheme="majorBidi"/>
      <w:i/>
      <w:iCs/>
      <w:color w:val="F07F09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7E3684"/>
    <w:rPr>
      <w:b/>
      <w:bCs/>
    </w:rPr>
  </w:style>
  <w:style w:type="character" w:styleId="a9">
    <w:name w:val="Emphasis"/>
    <w:basedOn w:val="a0"/>
    <w:uiPriority w:val="20"/>
    <w:qFormat/>
    <w:rsid w:val="007E3684"/>
    <w:rPr>
      <w:i/>
      <w:iCs/>
    </w:rPr>
  </w:style>
  <w:style w:type="paragraph" w:styleId="aa">
    <w:name w:val="No Spacing"/>
    <w:uiPriority w:val="1"/>
    <w:qFormat/>
    <w:rsid w:val="007E3684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7E3684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7E3684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7E3684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7E3684"/>
    <w:pPr>
      <w:pBdr>
        <w:bottom w:val="single" w:sz="4" w:space="4" w:color="F07F09" w:themeColor="accent1"/>
      </w:pBdr>
      <w:spacing w:before="200" w:after="280"/>
      <w:ind w:left="936" w:right="936"/>
    </w:pPr>
    <w:rPr>
      <w:b/>
      <w:bCs/>
      <w:i/>
      <w:iCs/>
      <w:color w:val="F07F09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7E3684"/>
    <w:rPr>
      <w:b/>
      <w:bCs/>
      <w:i/>
      <w:iCs/>
      <w:color w:val="F07F09" w:themeColor="accent1"/>
    </w:rPr>
  </w:style>
  <w:style w:type="character" w:styleId="ae">
    <w:name w:val="Subtle Emphasis"/>
    <w:basedOn w:val="a0"/>
    <w:uiPriority w:val="19"/>
    <w:qFormat/>
    <w:rsid w:val="007E3684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7E3684"/>
    <w:rPr>
      <w:b/>
      <w:bCs/>
      <w:i/>
      <w:iCs/>
      <w:color w:val="F07F09" w:themeColor="accent1"/>
    </w:rPr>
  </w:style>
  <w:style w:type="character" w:styleId="af0">
    <w:name w:val="Subtle Reference"/>
    <w:basedOn w:val="a0"/>
    <w:uiPriority w:val="31"/>
    <w:qFormat/>
    <w:rsid w:val="007E3684"/>
    <w:rPr>
      <w:smallCaps/>
      <w:color w:val="9F2936" w:themeColor="accent2"/>
      <w:u w:val="single"/>
    </w:rPr>
  </w:style>
  <w:style w:type="character" w:styleId="af1">
    <w:name w:val="Intense Reference"/>
    <w:basedOn w:val="a0"/>
    <w:uiPriority w:val="32"/>
    <w:qFormat/>
    <w:rsid w:val="007E3684"/>
    <w:rPr>
      <w:b/>
      <w:bCs/>
      <w:smallCaps/>
      <w:color w:val="9F2936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7E3684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7E3684"/>
    <w:pPr>
      <w:outlineLvl w:val="9"/>
    </w:pPr>
  </w:style>
  <w:style w:type="paragraph" w:styleId="af4">
    <w:name w:val="Body Text Indent"/>
    <w:basedOn w:val="a"/>
    <w:link w:val="af5"/>
    <w:rsid w:val="00FE0DCC"/>
    <w:pPr>
      <w:spacing w:after="0" w:line="240" w:lineRule="auto"/>
      <w:ind w:firstLine="90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5">
    <w:name w:val="Основной текст с отступом Знак"/>
    <w:basedOn w:val="a0"/>
    <w:link w:val="af4"/>
    <w:rsid w:val="00FE0DCC"/>
    <w:rPr>
      <w:rFonts w:ascii="Times New Roman" w:eastAsia="Times New Roman" w:hAnsi="Times New Roman" w:cs="Times New Roman"/>
      <w:sz w:val="24"/>
      <w:szCs w:val="24"/>
      <w:lang w:val="ru-RU" w:eastAsia="ru-RU" w:bidi="ar-SA"/>
    </w:rPr>
  </w:style>
  <w:style w:type="paragraph" w:styleId="23">
    <w:name w:val="Body Text Indent 2"/>
    <w:basedOn w:val="a"/>
    <w:link w:val="24"/>
    <w:rsid w:val="00FE0DCC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24">
    <w:name w:val="Основной текст с отступом 2 Знак"/>
    <w:basedOn w:val="a0"/>
    <w:link w:val="23"/>
    <w:rsid w:val="00FE0DCC"/>
    <w:rPr>
      <w:rFonts w:ascii="Times New Roman" w:eastAsia="Times New Roman" w:hAnsi="Times New Roman" w:cs="Times New Roman"/>
      <w:sz w:val="28"/>
      <w:szCs w:val="24"/>
      <w:lang w:val="ru-RU" w:eastAsia="ru-RU" w:bidi="ar-SA"/>
    </w:rPr>
  </w:style>
  <w:style w:type="paragraph" w:styleId="af6">
    <w:name w:val="footer"/>
    <w:basedOn w:val="a"/>
    <w:link w:val="af7"/>
    <w:rsid w:val="00FE0DCC"/>
    <w:pPr>
      <w:tabs>
        <w:tab w:val="center" w:pos="4677"/>
        <w:tab w:val="right" w:pos="9355"/>
      </w:tabs>
    </w:pPr>
    <w:rPr>
      <w:rFonts w:ascii="Calibri" w:eastAsia="Times New Roman" w:hAnsi="Calibri" w:cs="Times New Roman"/>
    </w:rPr>
  </w:style>
  <w:style w:type="character" w:customStyle="1" w:styleId="af7">
    <w:name w:val="Нижний колонтитул Знак"/>
    <w:basedOn w:val="a0"/>
    <w:link w:val="af6"/>
    <w:rsid w:val="00FE0DCC"/>
    <w:rPr>
      <w:rFonts w:ascii="Calibri" w:eastAsia="Times New Roman" w:hAnsi="Calibri" w:cs="Times New Roman"/>
      <w:lang w:val="ru-RU" w:eastAsia="ru-RU" w:bidi="ar-SA"/>
    </w:rPr>
  </w:style>
  <w:style w:type="character" w:styleId="af8">
    <w:name w:val="page number"/>
    <w:basedOn w:val="a0"/>
    <w:rsid w:val="00FE0DCC"/>
  </w:style>
  <w:style w:type="paragraph" w:styleId="af9">
    <w:name w:val="Balloon Text"/>
    <w:basedOn w:val="a"/>
    <w:link w:val="afa"/>
    <w:uiPriority w:val="99"/>
    <w:semiHidden/>
    <w:unhideWhenUsed/>
    <w:rsid w:val="00FE0D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a">
    <w:name w:val="Текст выноски Знак"/>
    <w:basedOn w:val="a0"/>
    <w:link w:val="af9"/>
    <w:uiPriority w:val="99"/>
    <w:semiHidden/>
    <w:rsid w:val="00FE0DCC"/>
    <w:rPr>
      <w:rFonts w:ascii="Tahoma" w:eastAsiaTheme="minorEastAsia" w:hAnsi="Tahoma" w:cs="Tahoma"/>
      <w:sz w:val="16"/>
      <w:szCs w:val="16"/>
      <w:lang w:val="ru-RU" w:eastAsia="ru-RU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Аспект">
      <a:dk1>
        <a:sysClr val="windowText" lastClr="000000"/>
      </a:dk1>
      <a:lt1>
        <a:sysClr val="window" lastClr="FFFFFF"/>
      </a:lt1>
      <a:dk2>
        <a:srgbClr val="323232"/>
      </a:dk2>
      <a:lt2>
        <a:srgbClr val="E3DED1"/>
      </a:lt2>
      <a:accent1>
        <a:srgbClr val="F07F09"/>
      </a:accent1>
      <a:accent2>
        <a:srgbClr val="9F2936"/>
      </a:accent2>
      <a:accent3>
        <a:srgbClr val="1B587C"/>
      </a:accent3>
      <a:accent4>
        <a:srgbClr val="4E8542"/>
      </a:accent4>
      <a:accent5>
        <a:srgbClr val="604878"/>
      </a:accent5>
      <a:accent6>
        <a:srgbClr val="C19859"/>
      </a:accent6>
      <a:hlink>
        <a:srgbClr val="6B9F25"/>
      </a:hlink>
      <a:folHlink>
        <a:srgbClr val="B26B02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517</Words>
  <Characters>2951</Characters>
  <Application>Microsoft Office Word</Application>
  <DocSecurity>0</DocSecurity>
  <Lines>24</Lines>
  <Paragraphs>6</Paragraphs>
  <ScaleCrop>false</ScaleCrop>
  <Company>школа</Company>
  <LinksUpToDate>false</LinksUpToDate>
  <CharactersWithSpaces>3462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В-Готнянская ООШ</dc:creator>
  <cp:keywords/>
  <dc:description/>
  <cp:lastModifiedBy>В-Готнянская ООШ</cp:lastModifiedBy>
  <cp:revision>1</cp:revision>
  <dcterms:created xsi:type="dcterms:W3CDTF">2012-01-13T12:12:00Z</dcterms:created>
  <dcterms:modified xsi:type="dcterms:W3CDTF">2012-01-13T12:14:00Z</dcterms:modified>
</cp:coreProperties>
</file>